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528E" w14:textId="77777777" w:rsidR="00D428D8" w:rsidRDefault="00D428D8" w:rsidP="00FC221A">
      <w:pPr>
        <w:spacing w:line="360" w:lineRule="auto"/>
        <w:rPr>
          <w:rFonts w:ascii="Arial" w:hAnsi="Arial"/>
          <w:sz w:val="38"/>
          <w:szCs w:val="38"/>
        </w:rPr>
      </w:pPr>
    </w:p>
    <w:p w14:paraId="6FA08D5F" w14:textId="370E0A21" w:rsidR="003B1EA3" w:rsidRDefault="00CB571A" w:rsidP="00FC221A">
      <w:pPr>
        <w:spacing w:line="360" w:lineRule="auto"/>
        <w:rPr>
          <w:rFonts w:ascii="Arial" w:hAnsi="Arial"/>
          <w:sz w:val="40"/>
          <w:szCs w:val="40"/>
        </w:rPr>
      </w:pPr>
      <w:r>
        <w:rPr>
          <w:rFonts w:ascii="Arial" w:hAnsi="Arial"/>
          <w:sz w:val="38"/>
          <w:szCs w:val="38"/>
        </w:rPr>
        <w:t>SENSOSAFE : technologie de détection innovante pour le bien-être des animaux</w:t>
      </w:r>
    </w:p>
    <w:p w14:paraId="43EA46B5" w14:textId="135644F8" w:rsidR="005F7CFB" w:rsidRPr="000A0964" w:rsidRDefault="00CB571A" w:rsidP="00FC221A">
      <w:pPr>
        <w:spacing w:line="360" w:lineRule="auto"/>
        <w:rPr>
          <w:rFonts w:ascii="Arial" w:hAnsi="Arial"/>
          <w:sz w:val="32"/>
          <w:szCs w:val="32"/>
        </w:rPr>
      </w:pPr>
      <w:r>
        <w:rPr>
          <w:rFonts w:ascii="Arial" w:hAnsi="Arial"/>
          <w:sz w:val="32"/>
          <w:szCs w:val="32"/>
        </w:rPr>
        <w:t>Une invention PÖTTINGER qui protège faune sauvage et animaux d'élevage</w:t>
      </w:r>
    </w:p>
    <w:p w14:paraId="6E6CBC20" w14:textId="77777777" w:rsidR="00D428D8" w:rsidRDefault="00D428D8" w:rsidP="00FC221A">
      <w:pPr>
        <w:spacing w:line="360" w:lineRule="auto"/>
        <w:jc w:val="both"/>
        <w:rPr>
          <w:rFonts w:ascii="Arial" w:hAnsi="Arial"/>
        </w:rPr>
      </w:pPr>
    </w:p>
    <w:p w14:paraId="4EB68E70" w14:textId="1E16DEC4" w:rsidR="00FC221A" w:rsidRPr="00510DE4" w:rsidRDefault="009F782E" w:rsidP="00FC221A">
      <w:pPr>
        <w:spacing w:line="360" w:lineRule="auto"/>
        <w:jc w:val="both"/>
        <w:rPr>
          <w:rFonts w:ascii="Arial" w:hAnsi="Arial"/>
        </w:rPr>
      </w:pPr>
      <w:r>
        <w:rPr>
          <w:rFonts w:ascii="Arial" w:hAnsi="Arial"/>
        </w:rPr>
        <w:t xml:space="preserve">Le SENSOSAFE de PÖTTINGER est un dispositif automatisé d'assistance à la fauche, permettant la détection de la faune à l'aide de capteurs. Le système intelligent évite à la faune </w:t>
      </w:r>
      <w:r w:rsidRPr="00617D4E">
        <w:rPr>
          <w:rFonts w:ascii="Arial" w:hAnsi="Arial"/>
        </w:rPr>
        <w:t xml:space="preserve">sauvage d'être happée par la faucheuse et préserve ainsi la qualité et la propreté du fourrage. </w:t>
      </w:r>
      <w:r w:rsidR="002832C0" w:rsidRPr="00617D4E">
        <w:rPr>
          <w:rFonts w:ascii="Arial" w:hAnsi="Arial"/>
        </w:rPr>
        <w:t>La Société allemande d’agriculture (la « DLG ») a</w:t>
      </w:r>
      <w:r w:rsidRPr="00617D4E">
        <w:rPr>
          <w:rFonts w:ascii="Arial" w:hAnsi="Arial"/>
        </w:rPr>
        <w:t xml:space="preserve"> </w:t>
      </w:r>
      <w:r w:rsidR="002832C0" w:rsidRPr="00617D4E">
        <w:rPr>
          <w:rFonts w:ascii="Arial" w:hAnsi="Arial"/>
        </w:rPr>
        <w:t xml:space="preserve">primé ce </w:t>
      </w:r>
      <w:r w:rsidRPr="00617D4E">
        <w:rPr>
          <w:rFonts w:ascii="Arial" w:hAnsi="Arial"/>
        </w:rPr>
        <w:t xml:space="preserve">concept dès 2017 </w:t>
      </w:r>
      <w:r w:rsidR="002832C0" w:rsidRPr="00617D4E">
        <w:rPr>
          <w:rFonts w:ascii="Arial" w:hAnsi="Arial"/>
        </w:rPr>
        <w:t>avec</w:t>
      </w:r>
      <w:r w:rsidRPr="00617D4E">
        <w:rPr>
          <w:rFonts w:ascii="Arial" w:hAnsi="Arial"/>
        </w:rPr>
        <w:t xml:space="preserve"> un « Innovation </w:t>
      </w:r>
      <w:proofErr w:type="spellStart"/>
      <w:r w:rsidRPr="00617D4E">
        <w:rPr>
          <w:rFonts w:ascii="Arial" w:hAnsi="Arial"/>
        </w:rPr>
        <w:t>Award</w:t>
      </w:r>
      <w:proofErr w:type="spellEnd"/>
      <w:r w:rsidRPr="00617D4E">
        <w:rPr>
          <w:rFonts w:ascii="Arial" w:hAnsi="Arial"/>
        </w:rPr>
        <w:t> » en argent</w:t>
      </w:r>
      <w:r w:rsidR="002832C0" w:rsidRPr="00617D4E">
        <w:rPr>
          <w:rFonts w:ascii="Arial" w:hAnsi="Arial"/>
        </w:rPr>
        <w:t xml:space="preserve"> remis lors du salon AGRITECHNICA. Il</w:t>
      </w:r>
      <w:r w:rsidRPr="00617D4E">
        <w:rPr>
          <w:rFonts w:ascii="Arial" w:hAnsi="Arial"/>
        </w:rPr>
        <w:t xml:space="preserve"> entre aujourd'hui en phase opérationnelle.</w:t>
      </w:r>
    </w:p>
    <w:p w14:paraId="03EAF5E2" w14:textId="4C832DD0" w:rsidR="004E7E8C" w:rsidRPr="003B1EA3" w:rsidRDefault="004E7E8C" w:rsidP="006C5120">
      <w:pPr>
        <w:spacing w:line="360" w:lineRule="auto"/>
        <w:jc w:val="both"/>
        <w:rPr>
          <w:rFonts w:ascii="Arial" w:hAnsi="Arial"/>
        </w:rPr>
      </w:pPr>
    </w:p>
    <w:p w14:paraId="26CF49F0" w14:textId="182C6617" w:rsidR="006C5120" w:rsidRPr="000A0964" w:rsidRDefault="000A0964" w:rsidP="006C5120">
      <w:pPr>
        <w:spacing w:line="360" w:lineRule="auto"/>
        <w:jc w:val="both"/>
        <w:rPr>
          <w:rFonts w:ascii="Arial" w:hAnsi="Arial"/>
          <w:b/>
          <w:bCs/>
        </w:rPr>
      </w:pPr>
      <w:r>
        <w:rPr>
          <w:rFonts w:ascii="Arial" w:hAnsi="Arial"/>
          <w:b/>
          <w:bCs/>
        </w:rPr>
        <w:t>Pour la protection de la faune sauvage</w:t>
      </w:r>
    </w:p>
    <w:p w14:paraId="049E281E" w14:textId="2EAC43DE" w:rsidR="00B539F8" w:rsidRPr="000A0964" w:rsidRDefault="004E6279" w:rsidP="006C5120">
      <w:pPr>
        <w:pStyle w:val="CP"/>
        <w:spacing w:line="360" w:lineRule="auto"/>
        <w:jc w:val="both"/>
        <w:rPr>
          <w:rFonts w:ascii="Arial" w:eastAsia="Times New Roman" w:hAnsi="Arial" w:cs="Times New Roman"/>
          <w:color w:val="auto"/>
          <w:spacing w:val="0"/>
          <w:sz w:val="24"/>
          <w:szCs w:val="24"/>
        </w:rPr>
      </w:pPr>
      <w:bookmarkStart w:id="0" w:name="_Hlk57698697"/>
      <w:bookmarkStart w:id="1" w:name="_Hlk9235948"/>
      <w:r>
        <w:rPr>
          <w:rFonts w:ascii="Arial" w:hAnsi="Arial"/>
          <w:color w:val="auto"/>
          <w:sz w:val="24"/>
          <w:szCs w:val="24"/>
        </w:rPr>
        <w:t xml:space="preserve">Avec le début de la saison de récolte, le thème de la préservation de la faune sauvage revient davantage au centre de l'attention. La période de mise bas des chevreuils et autres petits gibiers </w:t>
      </w:r>
      <w:r w:rsidRPr="00617D4E">
        <w:rPr>
          <w:rFonts w:ascii="Arial" w:hAnsi="Arial"/>
          <w:color w:val="auto"/>
          <w:sz w:val="24"/>
          <w:szCs w:val="24"/>
        </w:rPr>
        <w:t xml:space="preserve">correspond exactement </w:t>
      </w:r>
      <w:r w:rsidR="00617D4E" w:rsidRPr="00617D4E">
        <w:rPr>
          <w:rFonts w:ascii="Arial" w:hAnsi="Arial"/>
          <w:color w:val="auto"/>
          <w:sz w:val="24"/>
          <w:szCs w:val="24"/>
        </w:rPr>
        <w:t>a</w:t>
      </w:r>
      <w:r w:rsidRPr="00617D4E">
        <w:rPr>
          <w:rFonts w:ascii="Arial" w:hAnsi="Arial"/>
          <w:color w:val="auto"/>
          <w:sz w:val="24"/>
          <w:szCs w:val="24"/>
        </w:rPr>
        <w:t xml:space="preserve">u moment </w:t>
      </w:r>
      <w:r>
        <w:rPr>
          <w:rFonts w:ascii="Arial" w:hAnsi="Arial"/>
          <w:color w:val="auto"/>
          <w:sz w:val="24"/>
          <w:szCs w:val="24"/>
        </w:rPr>
        <w:t>de la récolte de la première coupe. Leur instinct naturel les poussant à s'</w:t>
      </w:r>
      <w:r w:rsidR="003B1EA3">
        <w:rPr>
          <w:rFonts w:ascii="Arial" w:hAnsi="Arial"/>
          <w:color w:val="auto"/>
          <w:sz w:val="24"/>
          <w:szCs w:val="24"/>
        </w:rPr>
        <w:t>aplatir</w:t>
      </w:r>
      <w:r>
        <w:rPr>
          <w:rFonts w:ascii="Arial" w:hAnsi="Arial"/>
          <w:color w:val="auto"/>
          <w:sz w:val="24"/>
          <w:szCs w:val="24"/>
        </w:rPr>
        <w:t xml:space="preserve"> au sol en cas de danger, les faons ne s'enfuient pas face au piège que représente pour eux une faucheuse. Ce comportement instinctif rend particulièrement difficile la </w:t>
      </w:r>
      <w:r w:rsidRPr="00617D4E">
        <w:rPr>
          <w:rFonts w:ascii="Arial" w:hAnsi="Arial"/>
          <w:color w:val="auto"/>
          <w:sz w:val="24"/>
          <w:szCs w:val="24"/>
        </w:rPr>
        <w:t>détection</w:t>
      </w:r>
      <w:r>
        <w:rPr>
          <w:rFonts w:ascii="Arial" w:hAnsi="Arial"/>
          <w:color w:val="auto"/>
          <w:sz w:val="24"/>
          <w:szCs w:val="24"/>
        </w:rPr>
        <w:t xml:space="preserve"> des faons, lièvres et autres faisans dans une herbe dense. C'est ainsi que des animaux peuvent être gravement blessés ou même tués lors de la fauche. Selon les sources, cela concernerait </w:t>
      </w:r>
      <w:r w:rsidR="00617D4E">
        <w:rPr>
          <w:rFonts w:ascii="Arial" w:hAnsi="Arial"/>
          <w:color w:val="auto"/>
          <w:sz w:val="24"/>
          <w:szCs w:val="24"/>
        </w:rPr>
        <w:t xml:space="preserve">chaque année </w:t>
      </w:r>
      <w:r>
        <w:rPr>
          <w:rFonts w:ascii="Arial" w:hAnsi="Arial"/>
          <w:color w:val="auto"/>
          <w:sz w:val="24"/>
          <w:szCs w:val="24"/>
        </w:rPr>
        <w:t xml:space="preserve">entre 100 000 et 200 000 animaux en Allemagne et environ 25 000 en Autriche. </w:t>
      </w:r>
    </w:p>
    <w:p w14:paraId="4FCFCE69" w14:textId="77777777" w:rsidR="000A0964" w:rsidRPr="003B1EA3" w:rsidRDefault="000A0964" w:rsidP="00B539F8">
      <w:pPr>
        <w:spacing w:line="360" w:lineRule="auto"/>
        <w:jc w:val="both"/>
        <w:rPr>
          <w:rFonts w:ascii="Arial" w:hAnsi="Arial"/>
        </w:rPr>
      </w:pPr>
    </w:p>
    <w:p w14:paraId="49A30B92" w14:textId="7A5AC69C" w:rsidR="00B539F8" w:rsidRPr="000A0964" w:rsidRDefault="000A0964" w:rsidP="00B539F8">
      <w:pPr>
        <w:spacing w:line="360" w:lineRule="auto"/>
        <w:jc w:val="both"/>
        <w:rPr>
          <w:rFonts w:ascii="Arial" w:hAnsi="Arial"/>
          <w:b/>
          <w:bCs/>
        </w:rPr>
      </w:pPr>
      <w:r>
        <w:rPr>
          <w:rFonts w:ascii="Arial" w:hAnsi="Arial"/>
          <w:b/>
          <w:bCs/>
        </w:rPr>
        <w:t>Pour la protection des troupeaux</w:t>
      </w:r>
    </w:p>
    <w:bookmarkEnd w:id="0"/>
    <w:p w14:paraId="542A2250" w14:textId="14E6A350" w:rsidR="00D428D8" w:rsidRDefault="00B539F8" w:rsidP="00B539F8">
      <w:pPr>
        <w:pStyle w:val="CP"/>
        <w:spacing w:line="360" w:lineRule="auto"/>
        <w:jc w:val="both"/>
        <w:rPr>
          <w:rFonts w:ascii="Arial" w:hAnsi="Arial"/>
          <w:color w:val="auto"/>
          <w:sz w:val="24"/>
          <w:szCs w:val="24"/>
        </w:rPr>
      </w:pPr>
      <w:r>
        <w:rPr>
          <w:rFonts w:ascii="Arial" w:hAnsi="Arial"/>
          <w:color w:val="auto"/>
          <w:sz w:val="24"/>
          <w:szCs w:val="24"/>
        </w:rPr>
        <w:t xml:space="preserve">Si un tel cadavre se retrouve avec le fourrage dans le silo, il commence à se putréfier. L'alimentation des troupeaux bovins et ovins, des chevaux ou des volailles avec un ensilage contaminé peut causer des maladies mortelles telles que le botulisme. </w:t>
      </w:r>
    </w:p>
    <w:p w14:paraId="6F13EC2E" w14:textId="77777777" w:rsidR="00D428D8" w:rsidRDefault="00D428D8">
      <w:pPr>
        <w:spacing w:after="200" w:line="276" w:lineRule="auto"/>
        <w:rPr>
          <w:rFonts w:ascii="Arial" w:eastAsiaTheme="minorHAnsi" w:hAnsi="Arial" w:cs="HelveticaNeueLTW1G-Lt"/>
          <w:spacing w:val="2"/>
        </w:rPr>
      </w:pPr>
      <w:r>
        <w:rPr>
          <w:rFonts w:ascii="Arial" w:hAnsi="Arial"/>
        </w:rPr>
        <w:br w:type="page"/>
      </w:r>
    </w:p>
    <w:p w14:paraId="65AA9C7F" w14:textId="77777777" w:rsidR="000A0964" w:rsidRPr="003B1EA3" w:rsidRDefault="000A0964" w:rsidP="000A0964">
      <w:pPr>
        <w:spacing w:line="360" w:lineRule="auto"/>
        <w:jc w:val="both"/>
        <w:rPr>
          <w:rFonts w:ascii="Arial" w:hAnsi="Arial"/>
        </w:rPr>
      </w:pPr>
    </w:p>
    <w:p w14:paraId="221B1564" w14:textId="336E92BC" w:rsidR="002F1888" w:rsidRPr="00CB571A" w:rsidRDefault="002F1888" w:rsidP="002F1888">
      <w:pPr>
        <w:spacing w:line="360" w:lineRule="auto"/>
        <w:jc w:val="both"/>
        <w:rPr>
          <w:rFonts w:ascii="Arial" w:hAnsi="Arial"/>
          <w:b/>
          <w:bCs/>
        </w:rPr>
      </w:pPr>
      <w:r>
        <w:rPr>
          <w:rFonts w:ascii="Arial" w:hAnsi="Arial"/>
          <w:b/>
          <w:bCs/>
        </w:rPr>
        <w:t>Le SENSOSAFE offre un recours – de quoi s'agit-il concrètement ?</w:t>
      </w:r>
    </w:p>
    <w:p w14:paraId="40F0D0B3" w14:textId="594BEE94" w:rsidR="002F1888" w:rsidRPr="00747BD0" w:rsidRDefault="00747BD0" w:rsidP="00747BD0">
      <w:pPr>
        <w:spacing w:line="360" w:lineRule="auto"/>
        <w:jc w:val="both"/>
        <w:rPr>
          <w:rFonts w:ascii="Arial" w:hAnsi="Arial"/>
        </w:rPr>
      </w:pPr>
      <w:r>
        <w:rPr>
          <w:rFonts w:ascii="Arial" w:hAnsi="Arial"/>
        </w:rPr>
        <w:t xml:space="preserve">La technologie unique de PÖTTINGER se distingue fondamentalement des nombreuses autres méthodes de protection des faons et des autres animaux sauvages. Une barre de détection est montée directement sur la faucheuse frontale ou bien est disponible en tant que système de détection indépendant. La zone à faucher est analysée par des capteurs pendant la coupe. Sur chaque capteur, un éclairage à LED est intégré, qui réfléchit la lumière de la végétation et renvoi l'information au capteur. Le pelage ou le plumage des animaux renvoient la lumière avec une </w:t>
      </w:r>
      <w:r w:rsidRPr="00617D4E">
        <w:rPr>
          <w:rFonts w:ascii="Arial" w:hAnsi="Arial"/>
        </w:rPr>
        <w:t xml:space="preserve">intensité différente </w:t>
      </w:r>
      <w:r w:rsidR="003B7915" w:rsidRPr="00617D4E">
        <w:rPr>
          <w:rFonts w:ascii="Arial" w:hAnsi="Arial"/>
        </w:rPr>
        <w:t>des</w:t>
      </w:r>
      <w:r w:rsidRPr="00617D4E">
        <w:rPr>
          <w:rFonts w:ascii="Arial" w:hAnsi="Arial"/>
        </w:rPr>
        <w:t xml:space="preserve"> plantes. Le cas</w:t>
      </w:r>
      <w:r>
        <w:rPr>
          <w:rFonts w:ascii="Arial" w:hAnsi="Arial"/>
        </w:rPr>
        <w:t xml:space="preserve"> échéant, les capteurs envoient un signal électrique au terminal du tracteur.</w:t>
      </w:r>
    </w:p>
    <w:p w14:paraId="01C7757B" w14:textId="61B503C7" w:rsidR="00F04B00" w:rsidRPr="00747BD0" w:rsidRDefault="00F04B00" w:rsidP="00F04B00">
      <w:pPr>
        <w:pStyle w:val="CP"/>
        <w:spacing w:line="360" w:lineRule="auto"/>
        <w:jc w:val="both"/>
        <w:rPr>
          <w:rFonts w:ascii="Arial" w:eastAsia="Times New Roman" w:hAnsi="Arial" w:cs="Times New Roman"/>
          <w:color w:val="auto"/>
          <w:spacing w:val="0"/>
          <w:sz w:val="24"/>
          <w:szCs w:val="24"/>
        </w:rPr>
      </w:pPr>
      <w:r>
        <w:rPr>
          <w:rFonts w:ascii="Arial" w:hAnsi="Arial"/>
          <w:color w:val="auto"/>
          <w:sz w:val="24"/>
          <w:szCs w:val="24"/>
        </w:rPr>
        <w:t xml:space="preserve">Le SENSOSAFE est piloté via le terminal SELECT CONTROL. Si un animal est détecté, le terminal émet un signal à la fois visuel et sonore au conducteur du tracteur. Il reste alors suffisamment de temps au chauffeur pour s'arrêter ou relever la faucheuse. Pour les faucheuses frontales PÖTTINGER équipées de SENSOSAFE, la barre de coupe est immédiatement relevée hydrauliquement. La vitesse de réaction des capteurs est de 0,04 secondes, la vitesse de relevage de la faucheuse est de 0,3 à 0,5 secondes. Dans la pratique, des vitesses d'avancement </w:t>
      </w:r>
      <w:r w:rsidRPr="00617D4E">
        <w:rPr>
          <w:rFonts w:ascii="Arial" w:hAnsi="Arial"/>
          <w:color w:val="auto"/>
          <w:sz w:val="24"/>
          <w:szCs w:val="24"/>
        </w:rPr>
        <w:t xml:space="preserve">de </w:t>
      </w:r>
      <w:r w:rsidR="00617D4E" w:rsidRPr="00617D4E">
        <w:rPr>
          <w:rFonts w:ascii="Arial" w:hAnsi="Arial"/>
          <w:color w:val="auto"/>
          <w:sz w:val="24"/>
          <w:szCs w:val="24"/>
        </w:rPr>
        <w:t xml:space="preserve">8 à </w:t>
      </w:r>
      <w:r w:rsidRPr="00617D4E">
        <w:rPr>
          <w:rFonts w:ascii="Arial" w:hAnsi="Arial"/>
          <w:color w:val="auto"/>
          <w:sz w:val="24"/>
          <w:szCs w:val="24"/>
        </w:rPr>
        <w:t xml:space="preserve">10 km/h sont possibles. Pour un transport en toute sécurité, la barre de </w:t>
      </w:r>
      <w:r>
        <w:rPr>
          <w:rFonts w:ascii="Arial" w:hAnsi="Arial"/>
          <w:color w:val="auto"/>
          <w:sz w:val="24"/>
          <w:szCs w:val="24"/>
        </w:rPr>
        <w:t>détection est repliée dans une position de transport compacte.</w:t>
      </w:r>
    </w:p>
    <w:p w14:paraId="7D4205AB" w14:textId="19ED7D84" w:rsidR="00266DB5" w:rsidRPr="00747BD0" w:rsidRDefault="00266DB5" w:rsidP="008638EF">
      <w:pPr>
        <w:pStyle w:val="CP"/>
        <w:spacing w:line="360" w:lineRule="auto"/>
        <w:jc w:val="both"/>
        <w:rPr>
          <w:rFonts w:ascii="Arial" w:eastAsia="Times New Roman" w:hAnsi="Arial" w:cs="Times New Roman"/>
          <w:color w:val="auto"/>
          <w:spacing w:val="0"/>
          <w:sz w:val="24"/>
          <w:szCs w:val="24"/>
        </w:rPr>
      </w:pPr>
      <w:r>
        <w:rPr>
          <w:rFonts w:ascii="Arial" w:hAnsi="Arial"/>
          <w:color w:val="auto"/>
          <w:sz w:val="24"/>
          <w:szCs w:val="24"/>
        </w:rPr>
        <w:t xml:space="preserve">Le </w:t>
      </w:r>
      <w:r>
        <w:rPr>
          <w:rFonts w:ascii="Arial" w:hAnsi="Arial"/>
          <w:b/>
          <w:bCs/>
          <w:color w:val="auto"/>
          <w:sz w:val="24"/>
          <w:szCs w:val="24"/>
        </w:rPr>
        <w:t>SENSOSAFE 300</w:t>
      </w:r>
      <w:r>
        <w:rPr>
          <w:rFonts w:ascii="Arial" w:hAnsi="Arial"/>
          <w:color w:val="auto"/>
          <w:sz w:val="24"/>
          <w:szCs w:val="24"/>
        </w:rPr>
        <w:t xml:space="preserve"> a été développé pour des faucheuses jusqu'à environ 3 m de largeur de travail et peut ainsi être utilisé tant pour des faucheuses frontales que pour des faucheuses arrière portées. Le </w:t>
      </w:r>
      <w:r>
        <w:rPr>
          <w:rFonts w:ascii="Arial" w:hAnsi="Arial"/>
          <w:b/>
          <w:bCs/>
          <w:color w:val="auto"/>
          <w:sz w:val="24"/>
          <w:szCs w:val="24"/>
        </w:rPr>
        <w:t>SENSOSAFE 1000</w:t>
      </w:r>
      <w:r>
        <w:rPr>
          <w:rFonts w:ascii="Arial" w:hAnsi="Arial"/>
          <w:color w:val="auto"/>
          <w:sz w:val="24"/>
          <w:szCs w:val="24"/>
        </w:rPr>
        <w:t xml:space="preserve"> est conçu pour des combinaisons de fauche de 8 à 10 m. Le dispositif est utilisable avec des faucheuses PÖTTINGER mais également avec les matériels d'autres constructeurs.</w:t>
      </w:r>
    </w:p>
    <w:p w14:paraId="7DFF59C6" w14:textId="77777777" w:rsidR="00747BD0" w:rsidRPr="00A579E4" w:rsidRDefault="00747BD0" w:rsidP="008638EF">
      <w:pPr>
        <w:pStyle w:val="CP"/>
        <w:spacing w:line="360" w:lineRule="auto"/>
        <w:jc w:val="both"/>
        <w:rPr>
          <w:rFonts w:ascii="Arial" w:eastAsia="Times New Roman" w:hAnsi="Arial" w:cs="Times New Roman"/>
          <w:color w:val="auto"/>
          <w:spacing w:val="0"/>
          <w:sz w:val="24"/>
          <w:szCs w:val="24"/>
        </w:rPr>
      </w:pPr>
    </w:p>
    <w:p w14:paraId="65EBDA72" w14:textId="577D53A9" w:rsidR="00266DB5" w:rsidRPr="00A579E4" w:rsidRDefault="008638EF" w:rsidP="008638EF">
      <w:pPr>
        <w:pStyle w:val="CP"/>
        <w:spacing w:line="360" w:lineRule="auto"/>
        <w:jc w:val="both"/>
        <w:rPr>
          <w:rFonts w:ascii="Arial" w:eastAsia="Times New Roman" w:hAnsi="Arial" w:cs="Times New Roman"/>
          <w:b/>
          <w:bCs/>
          <w:color w:val="auto"/>
          <w:spacing w:val="0"/>
          <w:sz w:val="24"/>
          <w:szCs w:val="24"/>
        </w:rPr>
      </w:pPr>
      <w:r>
        <w:rPr>
          <w:rFonts w:ascii="Arial" w:hAnsi="Arial"/>
          <w:b/>
          <w:bCs/>
          <w:color w:val="auto"/>
          <w:sz w:val="24"/>
          <w:szCs w:val="24"/>
        </w:rPr>
        <w:t>Pour le bien de tous</w:t>
      </w:r>
    </w:p>
    <w:p w14:paraId="29ADFDDE" w14:textId="77777777" w:rsidR="00D428D8" w:rsidRDefault="008638EF" w:rsidP="00A579E4">
      <w:pPr>
        <w:spacing w:line="360" w:lineRule="auto"/>
        <w:jc w:val="both"/>
        <w:rPr>
          <w:rFonts w:ascii="Arial" w:hAnsi="Arial"/>
        </w:rPr>
      </w:pPr>
      <w:r>
        <w:rPr>
          <w:rFonts w:ascii="Arial" w:hAnsi="Arial"/>
        </w:rPr>
        <w:t xml:space="preserve">Le bien-être des animaux, tant sauvages que </w:t>
      </w:r>
      <w:r w:rsidRPr="00617D4E">
        <w:rPr>
          <w:rFonts w:ascii="Arial" w:hAnsi="Arial"/>
        </w:rPr>
        <w:t xml:space="preserve">d'élevage, </w:t>
      </w:r>
      <w:r w:rsidR="003B7915" w:rsidRPr="00617D4E">
        <w:rPr>
          <w:rFonts w:ascii="Arial" w:hAnsi="Arial"/>
        </w:rPr>
        <w:t>est</w:t>
      </w:r>
      <w:r w:rsidRPr="00617D4E">
        <w:rPr>
          <w:rFonts w:ascii="Arial" w:hAnsi="Arial"/>
        </w:rPr>
        <w:t xml:space="preserve"> a</w:t>
      </w:r>
      <w:r>
        <w:rPr>
          <w:rFonts w:ascii="Arial" w:hAnsi="Arial"/>
        </w:rPr>
        <w:t>u cœur des activités agricoles. Un animal blessé ou tué représente également pour le chauffeur un stress évitable. Pour les animaux d'élevage, un fourrage sain signifie une meilleure santé et plus de performance. Et ainsi plus de rentabilité pour l'exploitation. Ce dispositif unique au monde est prêt pour être mis en œuvre dès aujourd'hui.</w:t>
      </w:r>
    </w:p>
    <w:p w14:paraId="7969420B" w14:textId="6569DF72" w:rsidR="00A579E4" w:rsidRPr="00A579E4" w:rsidRDefault="008638EF" w:rsidP="00A579E4">
      <w:pPr>
        <w:spacing w:line="360" w:lineRule="auto"/>
        <w:jc w:val="both"/>
        <w:rPr>
          <w:rFonts w:ascii="Arial" w:hAnsi="Arial"/>
        </w:rPr>
      </w:pPr>
      <w:r>
        <w:rPr>
          <w:rFonts w:ascii="Arial" w:hAnsi="Arial"/>
        </w:rPr>
        <w:lastRenderedPageBreak/>
        <w:t>C'est une économie significative de temps et de personnel par rapport à la solution de vérification manuelle. Le SENSOSAFE démontre son efficacité par rapport à un drone équipé d'une caméra thermique car son utilisation est indépendante de la température et il est fiable peu importe le moment de la journée ou la météo.</w:t>
      </w:r>
    </w:p>
    <w:p w14:paraId="6C2FC8CE" w14:textId="77777777" w:rsidR="00747BD0" w:rsidRPr="00A579E4" w:rsidRDefault="00747BD0" w:rsidP="008638EF">
      <w:pPr>
        <w:pStyle w:val="CP"/>
        <w:spacing w:line="360" w:lineRule="auto"/>
        <w:jc w:val="both"/>
        <w:rPr>
          <w:rFonts w:ascii="Arial" w:eastAsia="Times New Roman" w:hAnsi="Arial" w:cs="Times New Roman"/>
          <w:color w:val="auto"/>
          <w:spacing w:val="0"/>
          <w:sz w:val="24"/>
          <w:szCs w:val="24"/>
        </w:rPr>
      </w:pPr>
    </w:p>
    <w:p w14:paraId="1DBA3E3A" w14:textId="598C0885" w:rsidR="008638EF" w:rsidRPr="00A579E4" w:rsidRDefault="00E00254" w:rsidP="008638EF">
      <w:pPr>
        <w:pStyle w:val="CP"/>
        <w:spacing w:line="360" w:lineRule="auto"/>
        <w:jc w:val="both"/>
        <w:rPr>
          <w:rFonts w:ascii="Arial" w:eastAsia="Times New Roman" w:hAnsi="Arial" w:cs="Times New Roman"/>
          <w:b/>
          <w:bCs/>
          <w:color w:val="auto"/>
          <w:spacing w:val="0"/>
          <w:sz w:val="24"/>
          <w:szCs w:val="24"/>
        </w:rPr>
      </w:pPr>
      <w:r>
        <w:rPr>
          <w:rFonts w:ascii="Arial" w:hAnsi="Arial"/>
          <w:b/>
          <w:bCs/>
          <w:color w:val="auto"/>
          <w:sz w:val="24"/>
          <w:szCs w:val="24"/>
        </w:rPr>
        <w:t>Voici ce que disent les utilisateurs à propos de ce système unique</w:t>
      </w:r>
    </w:p>
    <w:p w14:paraId="206970D1" w14:textId="56237BF5" w:rsidR="008074A9" w:rsidRDefault="008074A9" w:rsidP="00E00254">
      <w:pPr>
        <w:spacing w:line="360" w:lineRule="auto"/>
        <w:jc w:val="both"/>
        <w:rPr>
          <w:rFonts w:ascii="Arial" w:hAnsi="Arial"/>
        </w:rPr>
      </w:pPr>
      <w:r>
        <w:rPr>
          <w:rFonts w:ascii="Arial" w:hAnsi="Arial"/>
        </w:rPr>
        <w:t xml:space="preserve">« Facile à utiliser et très fiable pour la détection des animaux » : c'est la conclusion du test sur l'exploitation pilote « INNOVATION FARM » de </w:t>
      </w:r>
      <w:proofErr w:type="spellStart"/>
      <w:r>
        <w:rPr>
          <w:rFonts w:ascii="Arial" w:hAnsi="Arial"/>
        </w:rPr>
        <w:t>Wieselburg</w:t>
      </w:r>
      <w:proofErr w:type="spellEnd"/>
      <w:r>
        <w:rPr>
          <w:rFonts w:ascii="Arial" w:hAnsi="Arial"/>
        </w:rPr>
        <w:t xml:space="preserve">, en Autriche, au printemps 2020. Le Centre de recherche agronomique de Bavière (« Bayerische </w:t>
      </w:r>
      <w:proofErr w:type="spellStart"/>
      <w:r>
        <w:rPr>
          <w:rFonts w:ascii="Arial" w:hAnsi="Arial"/>
        </w:rPr>
        <w:t>Landesanstalt</w:t>
      </w:r>
      <w:proofErr w:type="spellEnd"/>
      <w:r>
        <w:rPr>
          <w:rFonts w:ascii="Arial" w:hAnsi="Arial"/>
        </w:rPr>
        <w:t xml:space="preserve"> </w:t>
      </w:r>
      <w:proofErr w:type="spellStart"/>
      <w:r>
        <w:rPr>
          <w:rFonts w:ascii="Arial" w:hAnsi="Arial"/>
        </w:rPr>
        <w:t>für</w:t>
      </w:r>
      <w:proofErr w:type="spellEnd"/>
      <w:r>
        <w:rPr>
          <w:rFonts w:ascii="Arial" w:hAnsi="Arial"/>
        </w:rPr>
        <w:t xml:space="preserve"> </w:t>
      </w:r>
      <w:proofErr w:type="spellStart"/>
      <w:r>
        <w:rPr>
          <w:rFonts w:ascii="Arial" w:hAnsi="Arial"/>
        </w:rPr>
        <w:t>Landwirtschaft</w:t>
      </w:r>
      <w:proofErr w:type="spellEnd"/>
      <w:r>
        <w:rPr>
          <w:rFonts w:ascii="Arial" w:hAnsi="Arial"/>
        </w:rPr>
        <w:t> »), en Allemagne, atteste que : « le système de capteurs SENSOSAFE peut être utilisé 24/24 heures. » Ce centre de recherche a également pu détecter et sauver un certain nombre d'autres petits animaux en plus des faons.</w:t>
      </w:r>
    </w:p>
    <w:p w14:paraId="2A573A4D" w14:textId="12F1053E" w:rsidR="003B1EA3" w:rsidRDefault="003B1EA3" w:rsidP="00E00254">
      <w:pPr>
        <w:spacing w:line="360" w:lineRule="auto"/>
        <w:jc w:val="both"/>
        <w:rPr>
          <w:rFonts w:ascii="Arial" w:hAnsi="Arial" w:cs="Arial"/>
        </w:rPr>
      </w:pPr>
    </w:p>
    <w:bookmarkEnd w:id="1"/>
    <w:p w14:paraId="2EB7F210" w14:textId="77777777" w:rsidR="00A579E4" w:rsidRPr="003B1EA3" w:rsidRDefault="00747BD0" w:rsidP="00A579E4">
      <w:pPr>
        <w:jc w:val="both"/>
        <w:rPr>
          <w:rFonts w:ascii="Arial" w:hAnsi="Arial" w:cs="Arial"/>
        </w:rPr>
      </w:pPr>
      <w:r w:rsidRPr="003B1EA3">
        <w:rPr>
          <w:rFonts w:ascii="Arial" w:hAnsi="Arial" w:cs="Arial"/>
        </w:rPr>
        <w:t xml:space="preserve">Plus d'informations, de vidéos et d'images concernant le SENSOSAFE sont disponibles en suivant ce lien : </w:t>
      </w:r>
    </w:p>
    <w:p w14:paraId="69B67E03" w14:textId="08C3F4AF" w:rsidR="00A45A6B" w:rsidRPr="003B1EA3" w:rsidRDefault="00B154A7" w:rsidP="00A579E4">
      <w:pPr>
        <w:jc w:val="both"/>
        <w:rPr>
          <w:rStyle w:val="Lienhypertexte"/>
          <w:rFonts w:ascii="Arial" w:hAnsi="Arial" w:cs="Arial"/>
        </w:rPr>
      </w:pPr>
      <w:hyperlink r:id="rId8" w:history="1">
        <w:r w:rsidR="00AC1129" w:rsidRPr="003B1EA3">
          <w:rPr>
            <w:rStyle w:val="Lienhypertexte"/>
            <w:rFonts w:ascii="Arial" w:hAnsi="Arial" w:cs="Arial"/>
          </w:rPr>
          <w:t>https://www.poettinger.at/sensosafe</w:t>
        </w:r>
      </w:hyperlink>
    </w:p>
    <w:p w14:paraId="4D93350E" w14:textId="306579AE" w:rsidR="003B1EA3" w:rsidRDefault="003B1EA3" w:rsidP="003B1EA3">
      <w:pPr>
        <w:spacing w:line="360" w:lineRule="auto"/>
        <w:jc w:val="both"/>
        <w:rPr>
          <w:rFonts w:ascii="Arial" w:hAnsi="Arial" w:cs="Arial"/>
        </w:rPr>
      </w:pPr>
    </w:p>
    <w:p w14:paraId="1BA3FE31" w14:textId="77777777" w:rsidR="00D428D8" w:rsidRPr="003B1EA3" w:rsidRDefault="00D428D8" w:rsidP="003B1EA3">
      <w:pPr>
        <w:spacing w:line="360" w:lineRule="auto"/>
        <w:jc w:val="both"/>
        <w:rPr>
          <w:rFonts w:ascii="Arial" w:hAnsi="Arial" w:cs="Arial"/>
        </w:rPr>
      </w:pPr>
    </w:p>
    <w:p w14:paraId="6B2C2C2B" w14:textId="7D5B69B3" w:rsidR="00440048" w:rsidRDefault="00440048" w:rsidP="004E7E8C">
      <w:pPr>
        <w:spacing w:line="360" w:lineRule="auto"/>
        <w:jc w:val="both"/>
        <w:rPr>
          <w:rFonts w:ascii="Arial" w:hAnsi="Arial"/>
          <w:b/>
        </w:rPr>
      </w:pPr>
      <w:r w:rsidRPr="003B1EA3">
        <w:rPr>
          <w:rFonts w:ascii="Arial" w:hAnsi="Arial"/>
          <w:b/>
        </w:rPr>
        <w:t>Aperçu des photos :</w:t>
      </w:r>
    </w:p>
    <w:tbl>
      <w:tblPr>
        <w:tblStyle w:val="Grilledutableau"/>
        <w:tblW w:w="0" w:type="auto"/>
        <w:tblLayout w:type="fixed"/>
        <w:tblLook w:val="04A0" w:firstRow="1" w:lastRow="0" w:firstColumn="1" w:lastColumn="0" w:noHBand="0" w:noVBand="1"/>
      </w:tblPr>
      <w:tblGrid>
        <w:gridCol w:w="4531"/>
        <w:gridCol w:w="4531"/>
      </w:tblGrid>
      <w:tr w:rsidR="00A93CF2" w:rsidRPr="00595EE8" w14:paraId="58BC9539" w14:textId="77777777" w:rsidTr="00D428D8">
        <w:tc>
          <w:tcPr>
            <w:tcW w:w="4531" w:type="dxa"/>
            <w:vAlign w:val="center"/>
          </w:tcPr>
          <w:p w14:paraId="7303C434" w14:textId="56C23EB4" w:rsidR="00A93CF2" w:rsidRDefault="00D428D8" w:rsidP="00D428D8">
            <w:pPr>
              <w:spacing w:before="80" w:after="60"/>
              <w:jc w:val="center"/>
              <w:rPr>
                <w:rFonts w:ascii="Arial" w:hAnsi="Arial"/>
                <w:lang w:val="de-DE"/>
              </w:rPr>
            </w:pPr>
            <w:r>
              <w:rPr>
                <w:noProof/>
              </w:rPr>
              <w:drawing>
                <wp:inline distT="0" distB="0" distL="0" distR="0" wp14:anchorId="74EC7074" wp14:editId="2DA31604">
                  <wp:extent cx="1143000" cy="762000"/>
                  <wp:effectExtent l="0" t="0" r="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vAlign w:val="center"/>
          </w:tcPr>
          <w:p w14:paraId="728AFA98" w14:textId="0EB77BD1" w:rsidR="00A93CF2" w:rsidRDefault="00D428D8" w:rsidP="00D428D8">
            <w:pPr>
              <w:spacing w:before="80" w:after="60"/>
              <w:jc w:val="center"/>
              <w:rPr>
                <w:rFonts w:ascii="Arial" w:hAnsi="Arial"/>
                <w:lang w:val="de-DE"/>
              </w:rPr>
            </w:pPr>
            <w:r>
              <w:rPr>
                <w:noProof/>
              </w:rPr>
              <w:drawing>
                <wp:inline distT="0" distB="0" distL="0" distR="0" wp14:anchorId="3015A6EA" wp14:editId="49B13C5E">
                  <wp:extent cx="1143000" cy="7620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A93CF2" w:rsidRPr="00F36865" w14:paraId="2351793F" w14:textId="77777777" w:rsidTr="00D428D8">
        <w:tc>
          <w:tcPr>
            <w:tcW w:w="4531" w:type="dxa"/>
            <w:vAlign w:val="center"/>
          </w:tcPr>
          <w:p w14:paraId="55B59D39" w14:textId="70155280" w:rsidR="00A93CF2" w:rsidRPr="00732A75" w:rsidRDefault="00732A75" w:rsidP="00D428D8">
            <w:pPr>
              <w:spacing w:before="80" w:after="60"/>
              <w:jc w:val="center"/>
              <w:rPr>
                <w:rFonts w:ascii="Arial" w:hAnsi="Arial"/>
                <w:sz w:val="22"/>
                <w:szCs w:val="22"/>
              </w:rPr>
            </w:pPr>
            <w:r>
              <w:rPr>
                <w:rFonts w:ascii="Arial" w:hAnsi="Arial"/>
                <w:sz w:val="22"/>
                <w:szCs w:val="22"/>
              </w:rPr>
              <w:t>Le SENSOSAFE en action pour préserver la faune</w:t>
            </w:r>
          </w:p>
        </w:tc>
        <w:tc>
          <w:tcPr>
            <w:tcW w:w="4531" w:type="dxa"/>
            <w:vAlign w:val="center"/>
          </w:tcPr>
          <w:p w14:paraId="335D74AA" w14:textId="592E299E" w:rsidR="00A93CF2" w:rsidRPr="007D422C" w:rsidRDefault="00A93CF2" w:rsidP="00D428D8">
            <w:pPr>
              <w:spacing w:before="80" w:after="60"/>
              <w:jc w:val="center"/>
              <w:rPr>
                <w:rFonts w:ascii="Arial" w:hAnsi="Arial"/>
              </w:rPr>
            </w:pPr>
            <w:r>
              <w:rPr>
                <w:rFonts w:ascii="Arial" w:hAnsi="Arial"/>
                <w:sz w:val="22"/>
                <w:szCs w:val="22"/>
              </w:rPr>
              <w:t>Le SENSOSAFE en démonstration pratique</w:t>
            </w:r>
          </w:p>
        </w:tc>
      </w:tr>
      <w:tr w:rsidR="008873F7" w:rsidRPr="00F36865" w14:paraId="33DDFE0D" w14:textId="77777777" w:rsidTr="00D428D8">
        <w:tc>
          <w:tcPr>
            <w:tcW w:w="4531" w:type="dxa"/>
            <w:vAlign w:val="center"/>
          </w:tcPr>
          <w:p w14:paraId="07A5376A" w14:textId="3B6BD088" w:rsidR="00A93CF2" w:rsidRPr="00D428D8" w:rsidRDefault="00B154A7" w:rsidP="00D428D8">
            <w:pPr>
              <w:spacing w:before="80" w:after="60"/>
              <w:jc w:val="center"/>
              <w:rPr>
                <w:rFonts w:ascii="Arial" w:hAnsi="Arial"/>
                <w:sz w:val="20"/>
                <w:szCs w:val="20"/>
              </w:rPr>
            </w:pPr>
            <w:hyperlink r:id="rId11" w:history="1">
              <w:r w:rsidR="00D428D8" w:rsidRPr="008359B3">
                <w:rPr>
                  <w:rStyle w:val="Lienhypertexte"/>
                  <w:rFonts w:ascii="Arial" w:hAnsi="Arial"/>
                  <w:sz w:val="20"/>
                  <w:szCs w:val="20"/>
                </w:rPr>
                <w:t>https://www.poettinger.at/fr_fr/Newsroom/Pressebild/4790</w:t>
              </w:r>
            </w:hyperlink>
          </w:p>
        </w:tc>
        <w:tc>
          <w:tcPr>
            <w:tcW w:w="4531" w:type="dxa"/>
            <w:vAlign w:val="center"/>
          </w:tcPr>
          <w:p w14:paraId="684B8298" w14:textId="07785068" w:rsidR="00AE7554" w:rsidRPr="00AE7554" w:rsidRDefault="00B154A7" w:rsidP="00D428D8">
            <w:pPr>
              <w:spacing w:before="80" w:after="60"/>
              <w:jc w:val="center"/>
              <w:rPr>
                <w:rFonts w:ascii="Arial" w:hAnsi="Arial" w:cs="Arial"/>
                <w:color w:val="0000FF"/>
                <w:sz w:val="20"/>
                <w:szCs w:val="20"/>
                <w:u w:val="single"/>
              </w:rPr>
            </w:pPr>
            <w:hyperlink r:id="rId12" w:history="1">
              <w:r w:rsidR="00D428D8" w:rsidRPr="008359B3">
                <w:rPr>
                  <w:rStyle w:val="Lienhypertexte"/>
                  <w:rFonts w:ascii="Arial" w:hAnsi="Arial"/>
                  <w:sz w:val="20"/>
                  <w:szCs w:val="20"/>
                </w:rPr>
                <w:t>https://www.poettinger.at/fr_fr/Newsroom/Pressebild/4789</w:t>
              </w:r>
            </w:hyperlink>
          </w:p>
        </w:tc>
      </w:tr>
      <w:tr w:rsidR="00D428D8" w14:paraId="0E4F5CE0" w14:textId="77777777" w:rsidTr="00D428D8">
        <w:tc>
          <w:tcPr>
            <w:tcW w:w="4531" w:type="dxa"/>
            <w:vAlign w:val="center"/>
          </w:tcPr>
          <w:p w14:paraId="774403A8" w14:textId="5AF302D0" w:rsidR="00D428D8" w:rsidRPr="00D428D8" w:rsidRDefault="00D428D8" w:rsidP="00D428D8">
            <w:pPr>
              <w:spacing w:before="80" w:after="60"/>
              <w:jc w:val="center"/>
              <w:rPr>
                <w:rFonts w:ascii="Arial" w:hAnsi="Arial"/>
                <w:sz w:val="20"/>
                <w:szCs w:val="20"/>
              </w:rPr>
            </w:pPr>
            <w:r>
              <w:rPr>
                <w:noProof/>
              </w:rPr>
              <w:drawing>
                <wp:inline distT="0" distB="0" distL="0" distR="0" wp14:anchorId="37BFC732" wp14:editId="534996A4">
                  <wp:extent cx="1143000" cy="762000"/>
                  <wp:effectExtent l="0" t="0" r="0" b="0"/>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vAlign w:val="center"/>
          </w:tcPr>
          <w:p w14:paraId="074D3F84" w14:textId="56AF912C" w:rsidR="00D428D8" w:rsidRDefault="00D428D8" w:rsidP="00D428D8">
            <w:pPr>
              <w:spacing w:before="80" w:after="60"/>
              <w:jc w:val="center"/>
              <w:rPr>
                <w:rFonts w:ascii="Arial" w:hAnsi="Arial"/>
                <w:sz w:val="20"/>
                <w:szCs w:val="20"/>
                <w:lang w:val="de-DE"/>
              </w:rPr>
            </w:pPr>
            <w:r>
              <w:rPr>
                <w:noProof/>
              </w:rPr>
              <w:drawing>
                <wp:inline distT="0" distB="0" distL="0" distR="0" wp14:anchorId="28612066" wp14:editId="3124B39C">
                  <wp:extent cx="1143000" cy="762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D428D8" w:rsidRPr="00510DE4" w14:paraId="22E02860" w14:textId="77777777" w:rsidTr="00B154A7">
        <w:tc>
          <w:tcPr>
            <w:tcW w:w="4531" w:type="dxa"/>
            <w:tcBorders>
              <w:bottom w:val="single" w:sz="4" w:space="0" w:color="auto"/>
            </w:tcBorders>
            <w:vAlign w:val="center"/>
          </w:tcPr>
          <w:p w14:paraId="15AAB400" w14:textId="6D398F98" w:rsidR="00D428D8" w:rsidRPr="00510DE4" w:rsidRDefault="00D428D8" w:rsidP="00D428D8">
            <w:pPr>
              <w:spacing w:before="80" w:after="60"/>
              <w:jc w:val="center"/>
              <w:rPr>
                <w:rFonts w:ascii="Arial" w:hAnsi="Arial"/>
                <w:sz w:val="22"/>
                <w:szCs w:val="22"/>
              </w:rPr>
            </w:pPr>
            <w:r>
              <w:rPr>
                <w:rFonts w:ascii="Arial" w:hAnsi="Arial"/>
                <w:sz w:val="22"/>
                <w:szCs w:val="22"/>
              </w:rPr>
              <w:t>Le SENSOSAFE 300 pour des faucheuses jusqu'à 3 m de largeur de travail</w:t>
            </w:r>
          </w:p>
        </w:tc>
        <w:tc>
          <w:tcPr>
            <w:tcW w:w="4531" w:type="dxa"/>
            <w:vAlign w:val="center"/>
          </w:tcPr>
          <w:p w14:paraId="50C8276F" w14:textId="17C3ACA9" w:rsidR="00D428D8" w:rsidRPr="00510DE4" w:rsidRDefault="00D428D8" w:rsidP="00D428D8">
            <w:pPr>
              <w:spacing w:before="80" w:after="60"/>
              <w:jc w:val="center"/>
              <w:rPr>
                <w:rFonts w:ascii="Arial" w:hAnsi="Arial"/>
                <w:sz w:val="22"/>
                <w:szCs w:val="22"/>
              </w:rPr>
            </w:pPr>
            <w:r>
              <w:rPr>
                <w:rFonts w:ascii="Arial" w:hAnsi="Arial"/>
                <w:sz w:val="22"/>
                <w:szCs w:val="22"/>
              </w:rPr>
              <w:t>Visualisation des capteurs du SENSOSAFE en utilisation</w:t>
            </w:r>
          </w:p>
        </w:tc>
      </w:tr>
      <w:tr w:rsidR="00D428D8" w:rsidRPr="00510DE4" w14:paraId="7516540E" w14:textId="77777777" w:rsidTr="00B154A7">
        <w:tc>
          <w:tcPr>
            <w:tcW w:w="4531" w:type="dxa"/>
            <w:tcBorders>
              <w:bottom w:val="single" w:sz="4" w:space="0" w:color="auto"/>
            </w:tcBorders>
            <w:vAlign w:val="center"/>
          </w:tcPr>
          <w:p w14:paraId="0C79BC2D" w14:textId="2451AD49" w:rsidR="00D428D8" w:rsidRPr="00510DE4" w:rsidRDefault="00B154A7" w:rsidP="00D428D8">
            <w:pPr>
              <w:spacing w:before="80" w:after="60"/>
              <w:jc w:val="center"/>
              <w:rPr>
                <w:rFonts w:ascii="Arial" w:hAnsi="Arial"/>
                <w:color w:val="3024CC"/>
                <w:sz w:val="20"/>
                <w:szCs w:val="20"/>
              </w:rPr>
            </w:pPr>
            <w:hyperlink r:id="rId15" w:history="1">
              <w:r w:rsidR="00D428D8" w:rsidRPr="008359B3">
                <w:rPr>
                  <w:rStyle w:val="Lienhypertexte"/>
                  <w:rFonts w:ascii="Arial" w:hAnsi="Arial"/>
                  <w:sz w:val="20"/>
                  <w:szCs w:val="20"/>
                </w:rPr>
                <w:t>https://www.poettinger.at/fr_fr/Newsroom/Pressebild/4788</w:t>
              </w:r>
            </w:hyperlink>
          </w:p>
        </w:tc>
        <w:tc>
          <w:tcPr>
            <w:tcW w:w="4531" w:type="dxa"/>
            <w:vAlign w:val="center"/>
          </w:tcPr>
          <w:p w14:paraId="3534C0E5" w14:textId="707165E2" w:rsidR="00D428D8" w:rsidRPr="00510DE4" w:rsidRDefault="00B154A7" w:rsidP="00D428D8">
            <w:pPr>
              <w:spacing w:before="80" w:after="60"/>
              <w:jc w:val="center"/>
              <w:rPr>
                <w:rFonts w:ascii="Arial" w:hAnsi="Arial"/>
                <w:color w:val="3024CC"/>
                <w:sz w:val="20"/>
                <w:szCs w:val="20"/>
              </w:rPr>
            </w:pPr>
            <w:hyperlink r:id="rId16" w:history="1">
              <w:r w:rsidR="00D428D8" w:rsidRPr="008359B3">
                <w:rPr>
                  <w:rStyle w:val="Lienhypertexte"/>
                  <w:rFonts w:ascii="Arial" w:hAnsi="Arial"/>
                  <w:sz w:val="20"/>
                  <w:szCs w:val="20"/>
                </w:rPr>
                <w:t>https://www.poettinger.at/fr_fr/Newsroom/Pressebild/4791</w:t>
              </w:r>
            </w:hyperlink>
          </w:p>
        </w:tc>
      </w:tr>
      <w:tr w:rsidR="00D428D8" w14:paraId="3D8D0897" w14:textId="77777777" w:rsidTr="00B154A7">
        <w:trPr>
          <w:gridAfter w:val="1"/>
          <w:wAfter w:w="4531" w:type="dxa"/>
        </w:trPr>
        <w:tc>
          <w:tcPr>
            <w:tcW w:w="4531" w:type="dxa"/>
            <w:tcBorders>
              <w:top w:val="single" w:sz="4" w:space="0" w:color="auto"/>
              <w:left w:val="nil"/>
              <w:bottom w:val="single" w:sz="4" w:space="0" w:color="auto"/>
              <w:right w:val="nil"/>
            </w:tcBorders>
            <w:vAlign w:val="center"/>
          </w:tcPr>
          <w:p w14:paraId="1D180538" w14:textId="77777777" w:rsidR="00D428D8" w:rsidRDefault="00D428D8" w:rsidP="00D428D8">
            <w:pPr>
              <w:spacing w:before="80" w:after="60"/>
              <w:jc w:val="center"/>
              <w:rPr>
                <w:noProof/>
              </w:rPr>
            </w:pPr>
          </w:p>
        </w:tc>
      </w:tr>
      <w:tr w:rsidR="00D428D8" w14:paraId="0BB60F7D" w14:textId="77777777" w:rsidTr="00D428D8">
        <w:trPr>
          <w:gridAfter w:val="1"/>
          <w:wAfter w:w="4531" w:type="dxa"/>
        </w:trPr>
        <w:tc>
          <w:tcPr>
            <w:tcW w:w="4531" w:type="dxa"/>
            <w:tcBorders>
              <w:top w:val="single" w:sz="4" w:space="0" w:color="auto"/>
            </w:tcBorders>
            <w:vAlign w:val="center"/>
          </w:tcPr>
          <w:p w14:paraId="6168C763" w14:textId="582B6188" w:rsidR="00D428D8" w:rsidRPr="00D428D8" w:rsidRDefault="00D428D8" w:rsidP="00D428D8">
            <w:pPr>
              <w:spacing w:before="80" w:after="60"/>
              <w:jc w:val="center"/>
              <w:rPr>
                <w:rFonts w:ascii="Arial" w:hAnsi="Arial"/>
                <w:sz w:val="20"/>
                <w:szCs w:val="20"/>
              </w:rPr>
            </w:pPr>
            <w:r>
              <w:rPr>
                <w:noProof/>
              </w:rPr>
              <w:drawing>
                <wp:inline distT="0" distB="0" distL="0" distR="0" wp14:anchorId="2D488FE5" wp14:editId="53C510FE">
                  <wp:extent cx="1143000" cy="762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D428D8" w:rsidRPr="00510DE4" w14:paraId="6B7CB870" w14:textId="77777777" w:rsidTr="00D428D8">
        <w:trPr>
          <w:gridAfter w:val="1"/>
          <w:wAfter w:w="4531" w:type="dxa"/>
        </w:trPr>
        <w:tc>
          <w:tcPr>
            <w:tcW w:w="4531" w:type="dxa"/>
            <w:vAlign w:val="center"/>
          </w:tcPr>
          <w:p w14:paraId="627CDED0" w14:textId="77777777" w:rsidR="00D428D8" w:rsidRPr="00510DE4" w:rsidRDefault="00D428D8" w:rsidP="00D428D8">
            <w:pPr>
              <w:spacing w:before="80" w:after="60"/>
              <w:jc w:val="center"/>
              <w:rPr>
                <w:rFonts w:ascii="Arial" w:hAnsi="Arial"/>
                <w:sz w:val="22"/>
                <w:szCs w:val="22"/>
              </w:rPr>
            </w:pPr>
            <w:r>
              <w:rPr>
                <w:rFonts w:ascii="Arial" w:hAnsi="Arial"/>
                <w:sz w:val="22"/>
                <w:szCs w:val="22"/>
              </w:rPr>
              <w:t>Les capteurs du SENSOSAFE</w:t>
            </w:r>
          </w:p>
        </w:tc>
      </w:tr>
      <w:tr w:rsidR="00D428D8" w:rsidRPr="00510DE4" w14:paraId="1DF724B9" w14:textId="77777777" w:rsidTr="00D428D8">
        <w:trPr>
          <w:gridAfter w:val="1"/>
          <w:wAfter w:w="4531" w:type="dxa"/>
        </w:trPr>
        <w:tc>
          <w:tcPr>
            <w:tcW w:w="4531" w:type="dxa"/>
            <w:vAlign w:val="center"/>
          </w:tcPr>
          <w:p w14:paraId="2ABC8997" w14:textId="178A0FCD" w:rsidR="00D428D8" w:rsidRPr="00510DE4" w:rsidRDefault="00B154A7" w:rsidP="00D428D8">
            <w:pPr>
              <w:spacing w:before="80" w:after="60"/>
              <w:jc w:val="center"/>
              <w:rPr>
                <w:rFonts w:ascii="Arial" w:hAnsi="Arial"/>
                <w:color w:val="3024CC"/>
                <w:sz w:val="20"/>
                <w:szCs w:val="20"/>
              </w:rPr>
            </w:pPr>
            <w:hyperlink r:id="rId18" w:history="1">
              <w:r w:rsidR="00D428D8" w:rsidRPr="008359B3">
                <w:rPr>
                  <w:rStyle w:val="Lienhypertexte"/>
                  <w:rFonts w:ascii="Arial" w:hAnsi="Arial"/>
                  <w:sz w:val="20"/>
                  <w:szCs w:val="20"/>
                </w:rPr>
                <w:t>https://www.poettinger.at/fr_fr/Newsroom/Pressebild/4747</w:t>
              </w:r>
            </w:hyperlink>
          </w:p>
        </w:tc>
      </w:tr>
    </w:tbl>
    <w:p w14:paraId="25286C17" w14:textId="1AC77CF5" w:rsidR="00D428D8" w:rsidRDefault="00D428D8" w:rsidP="00CF18F7">
      <w:pPr>
        <w:rPr>
          <w:rFonts w:ascii="Arial" w:hAnsi="Arial"/>
          <w:sz w:val="20"/>
          <w:szCs w:val="20"/>
        </w:rPr>
      </w:pPr>
    </w:p>
    <w:p w14:paraId="72118B3B" w14:textId="77777777" w:rsidR="00D428D8" w:rsidRPr="003B1EA3" w:rsidRDefault="00D428D8" w:rsidP="00CF18F7">
      <w:pPr>
        <w:rPr>
          <w:rFonts w:ascii="Arial" w:hAnsi="Arial"/>
          <w:sz w:val="20"/>
          <w:szCs w:val="20"/>
        </w:rPr>
      </w:pPr>
    </w:p>
    <w:p w14:paraId="08957B40" w14:textId="77777777" w:rsidR="00510DE4" w:rsidRPr="003B1EA3" w:rsidRDefault="00510DE4" w:rsidP="00510DE4">
      <w:pPr>
        <w:jc w:val="both"/>
        <w:rPr>
          <w:rFonts w:cs="Arial"/>
          <w:szCs w:val="22"/>
        </w:rPr>
      </w:pPr>
    </w:p>
    <w:p w14:paraId="531F417F" w14:textId="7D1089FF" w:rsidR="00510DE4" w:rsidRPr="00510DE4" w:rsidRDefault="00510DE4" w:rsidP="00510DE4">
      <w:pPr>
        <w:jc w:val="both"/>
        <w:rPr>
          <w:rFonts w:ascii="Arial" w:hAnsi="Arial" w:cs="Arial"/>
          <w:szCs w:val="22"/>
        </w:rPr>
      </w:pPr>
      <w:r>
        <w:rPr>
          <w:rFonts w:ascii="Arial" w:hAnsi="Arial"/>
          <w:szCs w:val="22"/>
        </w:rPr>
        <w:t xml:space="preserve">D'autres photos et images d'illustration sont disponibles sur le site internet de PÖTTINGER à l'adresse : </w:t>
      </w:r>
      <w:hyperlink r:id="rId19" w:history="1">
        <w:r>
          <w:rPr>
            <w:rStyle w:val="Lienhypertexte"/>
            <w:rFonts w:ascii="Arial" w:hAnsi="Arial"/>
            <w:szCs w:val="22"/>
          </w:rPr>
          <w:t>https://www.poettinger.at/fr_fr/services/downloadcenter</w:t>
        </w:r>
      </w:hyperlink>
      <w:r>
        <w:rPr>
          <w:rFonts w:ascii="Arial" w:hAnsi="Arial"/>
          <w:szCs w:val="22"/>
        </w:rPr>
        <w:t xml:space="preserve"> </w:t>
      </w:r>
    </w:p>
    <w:p w14:paraId="6708929E" w14:textId="54EBAA7F" w:rsidR="00732A75" w:rsidRPr="003B1EA3" w:rsidRDefault="00732A75" w:rsidP="00CF18F7">
      <w:pPr>
        <w:rPr>
          <w:rFonts w:ascii="Arial" w:hAnsi="Arial"/>
          <w:color w:val="FF00FF"/>
          <w:sz w:val="20"/>
          <w:szCs w:val="20"/>
        </w:rPr>
      </w:pPr>
    </w:p>
    <w:sectPr w:rsidR="00732A75" w:rsidRPr="003B1EA3" w:rsidSect="0081000B">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724A" w14:textId="77777777" w:rsidR="00E32043" w:rsidRDefault="00E32043" w:rsidP="00D1684D">
      <w:r>
        <w:separator/>
      </w:r>
    </w:p>
  </w:endnote>
  <w:endnote w:type="continuationSeparator" w:id="0">
    <w:p w14:paraId="59E7C6B5" w14:textId="77777777" w:rsidR="00E32043" w:rsidRDefault="00E32043" w:rsidP="00D1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176100"/>
      <w:docPartObj>
        <w:docPartGallery w:val="Page Numbers (Bottom of Page)"/>
        <w:docPartUnique/>
      </w:docPartObj>
    </w:sdtPr>
    <w:sdtEndPr/>
    <w:sdtContent>
      <w:p w14:paraId="76173271" w14:textId="423FF10E" w:rsidR="00E32043" w:rsidRPr="003B1EA3" w:rsidRDefault="007E3134" w:rsidP="000A0964">
        <w:pPr>
          <w:pStyle w:val="Pieddepage"/>
          <w:jc w:val="right"/>
          <w:rPr>
            <w:lang w:val="de-DE"/>
          </w:rPr>
        </w:pPr>
        <w:r>
          <w:fldChar w:fldCharType="begin"/>
        </w:r>
        <w:r w:rsidRPr="003B1EA3">
          <w:rPr>
            <w:lang w:val="de-DE"/>
          </w:rPr>
          <w:instrText xml:space="preserve"> PAGE   \* MERGEFORMAT </w:instrText>
        </w:r>
        <w:r>
          <w:fldChar w:fldCharType="separate"/>
        </w:r>
        <w:r w:rsidR="00E61F81" w:rsidRPr="003B1EA3">
          <w:rPr>
            <w:lang w:val="de-DE"/>
          </w:rPr>
          <w:t>1</w:t>
        </w:r>
        <w:r>
          <w:fldChar w:fldCharType="end"/>
        </w:r>
      </w:p>
    </w:sdtContent>
  </w:sdt>
  <w:p w14:paraId="72F71EB8" w14:textId="77777777" w:rsidR="00E32043" w:rsidRPr="003B1EA3" w:rsidRDefault="00E32043" w:rsidP="00B77BCF">
    <w:pPr>
      <w:rPr>
        <w:rFonts w:ascii="Arial" w:hAnsi="Arial" w:cs="Arial"/>
        <w:b/>
        <w:sz w:val="18"/>
        <w:szCs w:val="18"/>
        <w:lang w:val="de-DE"/>
      </w:rPr>
    </w:pPr>
    <w:bookmarkStart w:id="2" w:name="_Hlk20836468"/>
    <w:bookmarkStart w:id="3" w:name="_Hlk20836469"/>
    <w:r w:rsidRPr="003B1EA3">
      <w:rPr>
        <w:rFonts w:ascii="Arial" w:hAnsi="Arial"/>
        <w:b/>
        <w:sz w:val="18"/>
        <w:szCs w:val="18"/>
        <w:lang w:val="de-DE"/>
      </w:rPr>
      <w:t>PÖTTINGER Landtechnik GmbH - Unternehmenskommunikation</w:t>
    </w:r>
  </w:p>
  <w:p w14:paraId="0D627AD9" w14:textId="77777777" w:rsidR="00E32043" w:rsidRPr="003B1EA3" w:rsidRDefault="00E32043" w:rsidP="00B77BCF">
    <w:pPr>
      <w:rPr>
        <w:rFonts w:ascii="Arial" w:hAnsi="Arial" w:cs="Arial"/>
        <w:sz w:val="18"/>
        <w:szCs w:val="18"/>
        <w:lang w:val="de-DE"/>
      </w:rPr>
    </w:pPr>
    <w:r w:rsidRPr="003B1EA3">
      <w:rPr>
        <w:rFonts w:ascii="Arial" w:hAnsi="Arial"/>
        <w:sz w:val="18"/>
        <w:szCs w:val="18"/>
        <w:lang w:val="de-DE"/>
      </w:rPr>
      <w:t>Inge Steibl, Industriegelände 1, A-4710 Grieskirchen</w:t>
    </w:r>
  </w:p>
  <w:p w14:paraId="160F9001" w14:textId="2F19963D" w:rsidR="00E32043" w:rsidRPr="00B77BCF" w:rsidRDefault="00E32043" w:rsidP="00B77BCF">
    <w:pPr>
      <w:pStyle w:val="Pieddepage"/>
      <w:rPr>
        <w:rFonts w:ascii="Arial" w:hAnsi="Arial" w:cs="Arial"/>
        <w:sz w:val="18"/>
        <w:szCs w:val="18"/>
      </w:rPr>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bookmarkEnd w:id="2"/>
    <w:bookmarkEnd w:id="3"/>
    <w:r>
      <w:rPr>
        <w:rFonts w:ascii="Arial" w:hAnsi="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3E3A" w14:textId="77777777" w:rsidR="00E32043" w:rsidRDefault="00E32043" w:rsidP="00D1684D">
      <w:r>
        <w:separator/>
      </w:r>
    </w:p>
  </w:footnote>
  <w:footnote w:type="continuationSeparator" w:id="0">
    <w:p w14:paraId="103DCE97" w14:textId="77777777" w:rsidR="00E32043" w:rsidRDefault="00E32043" w:rsidP="00D1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798B" w14:textId="616AF3E7" w:rsidR="00E32043" w:rsidRDefault="00A45A6B" w:rsidP="00B77BCF">
    <w:pPr>
      <w:pStyle w:val="En-tte"/>
    </w:pPr>
    <w:r>
      <w:rPr>
        <w:noProof/>
        <w:sz w:val="28"/>
        <w:szCs w:val="28"/>
      </w:rPr>
      <w:drawing>
        <wp:anchor distT="0" distB="0" distL="114300" distR="114300" simplePos="0" relativeHeight="251659264" behindDoc="0" locked="0" layoutInCell="1" allowOverlap="1" wp14:anchorId="3F6BFCD0" wp14:editId="266ADAB5">
          <wp:simplePos x="0" y="0"/>
          <wp:positionH relativeFrom="column">
            <wp:posOffset>4304581</wp:posOffset>
          </wp:positionH>
          <wp:positionV relativeFrom="paragraph">
            <wp:posOffset>-209382</wp:posOffset>
          </wp:positionV>
          <wp:extent cx="1426845" cy="808262"/>
          <wp:effectExtent l="0" t="0" r="190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581CB278" w14:textId="6B70CCBA" w:rsidR="00E32043" w:rsidRPr="00B77BCF" w:rsidRDefault="00E32043" w:rsidP="00B77BCF">
    <w:pPr>
      <w:pStyle w:val="En-tte"/>
      <w:rPr>
        <w:rFonts w:ascii="Arial" w:hAnsi="Arial" w:cs="Arial"/>
        <w:b/>
        <w:sz w:val="24"/>
        <w:szCs w:val="24"/>
      </w:rPr>
    </w:pPr>
    <w:r>
      <w:rPr>
        <w:rFonts w:ascii="Arial" w:hAnsi="Arial"/>
        <w:b/>
        <w:sz w:val="24"/>
        <w:szCs w:val="24"/>
      </w:rPr>
      <w:t xml:space="preserve">Communiqué de presse                                                  </w:t>
    </w:r>
  </w:p>
  <w:p w14:paraId="5FF791CA" w14:textId="77777777" w:rsidR="00E32043" w:rsidRDefault="00E32043" w:rsidP="00F32A36">
    <w:pPr>
      <w:pStyle w:val="En-tte"/>
      <w:jc w:val="center"/>
    </w:pPr>
  </w:p>
  <w:p w14:paraId="37A0D750" w14:textId="77777777" w:rsidR="00E32043" w:rsidRDefault="00E32043" w:rsidP="00F32A36">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922C11"/>
    <w:multiLevelType w:val="hybridMultilevel"/>
    <w:tmpl w:val="95068C60"/>
    <w:lvl w:ilvl="0" w:tplc="1C4CFB56">
      <w:numFmt w:val="bullet"/>
      <w:lvlText w:val=""/>
      <w:lvlJc w:val="left"/>
      <w:pPr>
        <w:ind w:left="720" w:hanging="360"/>
      </w:pPr>
      <w:rPr>
        <w:rFonts w:ascii="Symbol" w:eastAsia="Times New Roman" w:hAnsi="Symbo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F74740"/>
    <w:multiLevelType w:val="hybridMultilevel"/>
    <w:tmpl w:val="B862F8F6"/>
    <w:lvl w:ilvl="0" w:tplc="492464E8">
      <w:numFmt w:val="bullet"/>
      <w:lvlText w:val=""/>
      <w:lvlJc w:val="left"/>
      <w:pPr>
        <w:ind w:left="720" w:hanging="360"/>
      </w:pPr>
      <w:rPr>
        <w:rFonts w:ascii="Symbol" w:eastAsia="Times New Roman" w:hAnsi="Symbo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611B95"/>
    <w:multiLevelType w:val="hybridMultilevel"/>
    <w:tmpl w:val="0BD8D1A4"/>
    <w:lvl w:ilvl="0" w:tplc="247C2698">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0"/>
  </w:num>
  <w:num w:numId="6">
    <w:abstractNumId w:val="5"/>
  </w:num>
  <w:num w:numId="7">
    <w:abstractNumId w:val="2"/>
  </w:num>
  <w:num w:numId="8">
    <w:abstractNumId w:val="1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2C01"/>
    <w:rsid w:val="00012D65"/>
    <w:rsid w:val="0002371F"/>
    <w:rsid w:val="000472BA"/>
    <w:rsid w:val="0004760D"/>
    <w:rsid w:val="00061EAB"/>
    <w:rsid w:val="0007646A"/>
    <w:rsid w:val="00083C2A"/>
    <w:rsid w:val="000A0964"/>
    <w:rsid w:val="000D064B"/>
    <w:rsid w:val="000E111B"/>
    <w:rsid w:val="000F4796"/>
    <w:rsid w:val="0010460D"/>
    <w:rsid w:val="00105C4B"/>
    <w:rsid w:val="00121636"/>
    <w:rsid w:val="00125389"/>
    <w:rsid w:val="00140F55"/>
    <w:rsid w:val="00151CA3"/>
    <w:rsid w:val="00152681"/>
    <w:rsid w:val="00155245"/>
    <w:rsid w:val="0015697C"/>
    <w:rsid w:val="00156A13"/>
    <w:rsid w:val="00160CB0"/>
    <w:rsid w:val="00171098"/>
    <w:rsid w:val="001755D3"/>
    <w:rsid w:val="001806E8"/>
    <w:rsid w:val="001872A5"/>
    <w:rsid w:val="00190520"/>
    <w:rsid w:val="001C287C"/>
    <w:rsid w:val="001C751D"/>
    <w:rsid w:val="001F0529"/>
    <w:rsid w:val="001F4676"/>
    <w:rsid w:val="001F48A5"/>
    <w:rsid w:val="001F5B79"/>
    <w:rsid w:val="00235257"/>
    <w:rsid w:val="00240C07"/>
    <w:rsid w:val="002538EF"/>
    <w:rsid w:val="00263D66"/>
    <w:rsid w:val="00266DB5"/>
    <w:rsid w:val="002832C0"/>
    <w:rsid w:val="002926FD"/>
    <w:rsid w:val="002B561A"/>
    <w:rsid w:val="002C11C1"/>
    <w:rsid w:val="002C1B30"/>
    <w:rsid w:val="002E4875"/>
    <w:rsid w:val="002E648A"/>
    <w:rsid w:val="002F1888"/>
    <w:rsid w:val="00300750"/>
    <w:rsid w:val="00322E78"/>
    <w:rsid w:val="003428F3"/>
    <w:rsid w:val="00351228"/>
    <w:rsid w:val="003721D4"/>
    <w:rsid w:val="003A5611"/>
    <w:rsid w:val="003B1EA3"/>
    <w:rsid w:val="003B7915"/>
    <w:rsid w:val="003D2AD8"/>
    <w:rsid w:val="003E3791"/>
    <w:rsid w:val="003E5836"/>
    <w:rsid w:val="00403F1F"/>
    <w:rsid w:val="004041F7"/>
    <w:rsid w:val="00404218"/>
    <w:rsid w:val="004144C6"/>
    <w:rsid w:val="00440048"/>
    <w:rsid w:val="00454769"/>
    <w:rsid w:val="004620A0"/>
    <w:rsid w:val="00467F43"/>
    <w:rsid w:val="004808D4"/>
    <w:rsid w:val="00482C93"/>
    <w:rsid w:val="00494F0D"/>
    <w:rsid w:val="0049600F"/>
    <w:rsid w:val="004A25EC"/>
    <w:rsid w:val="004B15FF"/>
    <w:rsid w:val="004B23BD"/>
    <w:rsid w:val="004C1259"/>
    <w:rsid w:val="004C6062"/>
    <w:rsid w:val="004E423C"/>
    <w:rsid w:val="004E5FF1"/>
    <w:rsid w:val="004E6279"/>
    <w:rsid w:val="004E7E8C"/>
    <w:rsid w:val="004F0143"/>
    <w:rsid w:val="00510DE4"/>
    <w:rsid w:val="00514E46"/>
    <w:rsid w:val="0051710B"/>
    <w:rsid w:val="00527071"/>
    <w:rsid w:val="00530765"/>
    <w:rsid w:val="0053198D"/>
    <w:rsid w:val="00536751"/>
    <w:rsid w:val="00546953"/>
    <w:rsid w:val="00557A23"/>
    <w:rsid w:val="00573405"/>
    <w:rsid w:val="005740BE"/>
    <w:rsid w:val="00595EE8"/>
    <w:rsid w:val="00597A56"/>
    <w:rsid w:val="005B6BBE"/>
    <w:rsid w:val="005C3A4D"/>
    <w:rsid w:val="005F7CFB"/>
    <w:rsid w:val="00602857"/>
    <w:rsid w:val="006064EC"/>
    <w:rsid w:val="00617D4E"/>
    <w:rsid w:val="00626964"/>
    <w:rsid w:val="0062766F"/>
    <w:rsid w:val="006300F2"/>
    <w:rsid w:val="006336D5"/>
    <w:rsid w:val="0066627B"/>
    <w:rsid w:val="006741EB"/>
    <w:rsid w:val="006B695F"/>
    <w:rsid w:val="006C4D92"/>
    <w:rsid w:val="006C5120"/>
    <w:rsid w:val="006C549B"/>
    <w:rsid w:val="00704321"/>
    <w:rsid w:val="00704F96"/>
    <w:rsid w:val="00712916"/>
    <w:rsid w:val="007269A6"/>
    <w:rsid w:val="00732A75"/>
    <w:rsid w:val="00747BD0"/>
    <w:rsid w:val="007662A4"/>
    <w:rsid w:val="00776F42"/>
    <w:rsid w:val="00784A83"/>
    <w:rsid w:val="007A70E5"/>
    <w:rsid w:val="007D422C"/>
    <w:rsid w:val="007E3134"/>
    <w:rsid w:val="007F340F"/>
    <w:rsid w:val="008074A9"/>
    <w:rsid w:val="0081000B"/>
    <w:rsid w:val="008101C1"/>
    <w:rsid w:val="00813CC5"/>
    <w:rsid w:val="00832325"/>
    <w:rsid w:val="008411DB"/>
    <w:rsid w:val="008503C1"/>
    <w:rsid w:val="00862C68"/>
    <w:rsid w:val="008638EF"/>
    <w:rsid w:val="008771E2"/>
    <w:rsid w:val="00886C1B"/>
    <w:rsid w:val="008873F7"/>
    <w:rsid w:val="00897EDD"/>
    <w:rsid w:val="008B305B"/>
    <w:rsid w:val="008C0C95"/>
    <w:rsid w:val="008C634C"/>
    <w:rsid w:val="008C66DD"/>
    <w:rsid w:val="008D31B6"/>
    <w:rsid w:val="008E2E36"/>
    <w:rsid w:val="008E2EBD"/>
    <w:rsid w:val="008E34A5"/>
    <w:rsid w:val="008F2604"/>
    <w:rsid w:val="00934D6E"/>
    <w:rsid w:val="00954056"/>
    <w:rsid w:val="00962CC3"/>
    <w:rsid w:val="009703BA"/>
    <w:rsid w:val="009A085A"/>
    <w:rsid w:val="009B6ACC"/>
    <w:rsid w:val="009B7C28"/>
    <w:rsid w:val="009C495B"/>
    <w:rsid w:val="009D56B4"/>
    <w:rsid w:val="009D6DDD"/>
    <w:rsid w:val="009F782E"/>
    <w:rsid w:val="00A36E84"/>
    <w:rsid w:val="00A45A6B"/>
    <w:rsid w:val="00A579E4"/>
    <w:rsid w:val="00A77225"/>
    <w:rsid w:val="00A842DB"/>
    <w:rsid w:val="00A923D2"/>
    <w:rsid w:val="00A93CF2"/>
    <w:rsid w:val="00A94430"/>
    <w:rsid w:val="00AB1D73"/>
    <w:rsid w:val="00AB6B94"/>
    <w:rsid w:val="00AC1129"/>
    <w:rsid w:val="00AC5519"/>
    <w:rsid w:val="00AD465F"/>
    <w:rsid w:val="00AD7D40"/>
    <w:rsid w:val="00AE7554"/>
    <w:rsid w:val="00AF2C56"/>
    <w:rsid w:val="00B11C61"/>
    <w:rsid w:val="00B12E59"/>
    <w:rsid w:val="00B154A7"/>
    <w:rsid w:val="00B51674"/>
    <w:rsid w:val="00B539F8"/>
    <w:rsid w:val="00B546D0"/>
    <w:rsid w:val="00B56189"/>
    <w:rsid w:val="00B57655"/>
    <w:rsid w:val="00B6778C"/>
    <w:rsid w:val="00B77BCF"/>
    <w:rsid w:val="00B8589F"/>
    <w:rsid w:val="00B866FA"/>
    <w:rsid w:val="00B95A43"/>
    <w:rsid w:val="00B95A6F"/>
    <w:rsid w:val="00BA4A95"/>
    <w:rsid w:val="00C079E7"/>
    <w:rsid w:val="00C12BC8"/>
    <w:rsid w:val="00C13BBD"/>
    <w:rsid w:val="00C310B8"/>
    <w:rsid w:val="00C441AC"/>
    <w:rsid w:val="00C60BB0"/>
    <w:rsid w:val="00C73F61"/>
    <w:rsid w:val="00C7549F"/>
    <w:rsid w:val="00CB571A"/>
    <w:rsid w:val="00CB7442"/>
    <w:rsid w:val="00CC5796"/>
    <w:rsid w:val="00CE6139"/>
    <w:rsid w:val="00CF18F7"/>
    <w:rsid w:val="00CF528B"/>
    <w:rsid w:val="00D03F4F"/>
    <w:rsid w:val="00D10338"/>
    <w:rsid w:val="00D1684D"/>
    <w:rsid w:val="00D3259C"/>
    <w:rsid w:val="00D34513"/>
    <w:rsid w:val="00D428D8"/>
    <w:rsid w:val="00D6037F"/>
    <w:rsid w:val="00D6352E"/>
    <w:rsid w:val="00D636BC"/>
    <w:rsid w:val="00D67770"/>
    <w:rsid w:val="00D80436"/>
    <w:rsid w:val="00D95F21"/>
    <w:rsid w:val="00DA1375"/>
    <w:rsid w:val="00DE0E50"/>
    <w:rsid w:val="00DE30E8"/>
    <w:rsid w:val="00DE65C9"/>
    <w:rsid w:val="00E00254"/>
    <w:rsid w:val="00E073CC"/>
    <w:rsid w:val="00E201D9"/>
    <w:rsid w:val="00E32043"/>
    <w:rsid w:val="00E35337"/>
    <w:rsid w:val="00E5170C"/>
    <w:rsid w:val="00E61F81"/>
    <w:rsid w:val="00E65A26"/>
    <w:rsid w:val="00E74AB8"/>
    <w:rsid w:val="00E862FD"/>
    <w:rsid w:val="00EA3732"/>
    <w:rsid w:val="00EB2FDB"/>
    <w:rsid w:val="00EB3DAD"/>
    <w:rsid w:val="00EB45BB"/>
    <w:rsid w:val="00EB5A6F"/>
    <w:rsid w:val="00EC34DF"/>
    <w:rsid w:val="00EC42A7"/>
    <w:rsid w:val="00ED31A6"/>
    <w:rsid w:val="00EE5D7B"/>
    <w:rsid w:val="00F00617"/>
    <w:rsid w:val="00F04B00"/>
    <w:rsid w:val="00F12501"/>
    <w:rsid w:val="00F13EE9"/>
    <w:rsid w:val="00F17CD9"/>
    <w:rsid w:val="00F23F9B"/>
    <w:rsid w:val="00F32A36"/>
    <w:rsid w:val="00F36865"/>
    <w:rsid w:val="00F41C51"/>
    <w:rsid w:val="00F67DB8"/>
    <w:rsid w:val="00F71B16"/>
    <w:rsid w:val="00F8593C"/>
    <w:rsid w:val="00F86378"/>
    <w:rsid w:val="00F91202"/>
    <w:rsid w:val="00FA709C"/>
    <w:rsid w:val="00FC221A"/>
    <w:rsid w:val="00FE283E"/>
    <w:rsid w:val="00FF067B"/>
    <w:rsid w:val="00FF6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03815E7"/>
  <w15:docId w15:val="{930BE8AD-1C14-473A-BC65-7E8B0B9F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E8C"/>
    <w:pPr>
      <w:spacing w:after="0" w:line="240" w:lineRule="auto"/>
    </w:pPr>
    <w:rPr>
      <w:rFonts w:ascii="Times New Roman" w:eastAsia="Times New Roman" w:hAnsi="Times New Roman" w:cs="Times New Roman"/>
      <w:sz w:val="24"/>
      <w:szCs w:val="24"/>
    </w:rPr>
  </w:style>
  <w:style w:type="paragraph" w:styleId="Titre5">
    <w:name w:val="heading 5"/>
    <w:basedOn w:val="Normal"/>
    <w:next w:val="Normal"/>
    <w:link w:val="Titre5Car"/>
    <w:qFormat/>
    <w:rsid w:val="00F32A36"/>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57655"/>
    <w:rPr>
      <w:b/>
      <w:bCs/>
    </w:rPr>
  </w:style>
  <w:style w:type="paragraph" w:styleId="Textedebulles">
    <w:name w:val="Balloon Text"/>
    <w:basedOn w:val="Normal"/>
    <w:link w:val="TextedebullesCar"/>
    <w:uiPriority w:val="99"/>
    <w:semiHidden/>
    <w:unhideWhenUsed/>
    <w:rsid w:val="00B57655"/>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B57655"/>
    <w:rPr>
      <w:rFonts w:ascii="Tahoma" w:hAnsi="Tahoma" w:cs="Tahoma"/>
      <w:sz w:val="16"/>
      <w:szCs w:val="16"/>
    </w:rPr>
  </w:style>
  <w:style w:type="paragraph" w:styleId="Paragraphedeliste">
    <w:name w:val="List Paragraph"/>
    <w:basedOn w:val="Normal"/>
    <w:uiPriority w:val="34"/>
    <w:qFormat/>
    <w:rsid w:val="00B57655"/>
    <w:pPr>
      <w:spacing w:after="200" w:line="276" w:lineRule="auto"/>
      <w:ind w:left="720"/>
      <w:contextualSpacing/>
    </w:pPr>
    <w:rPr>
      <w:rFonts w:asciiTheme="minorHAnsi" w:eastAsiaTheme="minorHAnsi" w:hAnsiTheme="minorHAnsi" w:cstheme="minorBidi"/>
      <w:sz w:val="22"/>
      <w:szCs w:val="22"/>
    </w:rPr>
  </w:style>
  <w:style w:type="paragraph" w:styleId="En-tte">
    <w:name w:val="header"/>
    <w:basedOn w:val="Normal"/>
    <w:link w:val="En-tteCar"/>
    <w:uiPriority w:val="99"/>
    <w:unhideWhenUsed/>
    <w:rsid w:val="00D1684D"/>
    <w:pPr>
      <w:tabs>
        <w:tab w:val="center" w:pos="4536"/>
        <w:tab w:val="right" w:pos="9072"/>
      </w:tabs>
    </w:pPr>
    <w:rPr>
      <w:rFonts w:asciiTheme="minorHAnsi" w:eastAsiaTheme="minorHAnsi" w:hAnsiTheme="minorHAnsi" w:cstheme="minorBidi"/>
      <w:sz w:val="22"/>
      <w:szCs w:val="22"/>
    </w:rPr>
  </w:style>
  <w:style w:type="character" w:customStyle="1" w:styleId="En-tteCar">
    <w:name w:val="En-tête Car"/>
    <w:basedOn w:val="Policepardfaut"/>
    <w:link w:val="En-tte"/>
    <w:uiPriority w:val="99"/>
    <w:rsid w:val="00D1684D"/>
  </w:style>
  <w:style w:type="paragraph" w:styleId="Pieddepage">
    <w:name w:val="footer"/>
    <w:basedOn w:val="Normal"/>
    <w:link w:val="PieddepageCar"/>
    <w:uiPriority w:val="99"/>
    <w:unhideWhenUsed/>
    <w:rsid w:val="00D1684D"/>
    <w:pPr>
      <w:tabs>
        <w:tab w:val="center" w:pos="4536"/>
        <w:tab w:val="right" w:pos="9072"/>
      </w:tabs>
    </w:pPr>
    <w:rPr>
      <w:rFonts w:asciiTheme="minorHAnsi" w:eastAsiaTheme="minorHAnsi" w:hAnsiTheme="minorHAnsi" w:cstheme="minorBidi"/>
      <w:sz w:val="22"/>
      <w:szCs w:val="22"/>
    </w:rPr>
  </w:style>
  <w:style w:type="character" w:customStyle="1" w:styleId="PieddepageCar">
    <w:name w:val="Pied de page Car"/>
    <w:basedOn w:val="Policepardfaut"/>
    <w:link w:val="Pieddepage"/>
    <w:uiPriority w:val="99"/>
    <w:rsid w:val="00D1684D"/>
  </w:style>
  <w:style w:type="paragraph" w:styleId="Notedebasdepage">
    <w:name w:val="footnote text"/>
    <w:basedOn w:val="Normal"/>
    <w:link w:val="NotedebasdepageCar"/>
    <w:uiPriority w:val="99"/>
    <w:semiHidden/>
    <w:unhideWhenUsed/>
    <w:rsid w:val="009A085A"/>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9A085A"/>
    <w:rPr>
      <w:sz w:val="20"/>
      <w:szCs w:val="20"/>
    </w:rPr>
  </w:style>
  <w:style w:type="character" w:styleId="Appelnotedebasdep">
    <w:name w:val="footnote reference"/>
    <w:basedOn w:val="Policepardfaut"/>
    <w:uiPriority w:val="99"/>
    <w:semiHidden/>
    <w:unhideWhenUsed/>
    <w:rsid w:val="009A085A"/>
    <w:rPr>
      <w:vertAlign w:val="superscript"/>
    </w:rPr>
  </w:style>
  <w:style w:type="character" w:customStyle="1" w:styleId="Titre5Car">
    <w:name w:val="Titre 5 Car"/>
    <w:basedOn w:val="Policepardfaut"/>
    <w:link w:val="Titre5"/>
    <w:rsid w:val="00F32A36"/>
    <w:rPr>
      <w:rFonts w:ascii="Times New Roman" w:eastAsia="Times New Roman" w:hAnsi="Times New Roman" w:cs="Times New Roman"/>
      <w:b/>
      <w:bCs/>
      <w:i/>
      <w:iCs/>
      <w:sz w:val="26"/>
      <w:szCs w:val="26"/>
      <w:lang w:val="fr-FR"/>
    </w:rPr>
  </w:style>
  <w:style w:type="character" w:styleId="Lienhypertexte">
    <w:name w:val="Hyperlink"/>
    <w:basedOn w:val="Policepardfaut"/>
    <w:rsid w:val="00F32A36"/>
    <w:rPr>
      <w:color w:val="0000FF"/>
      <w:u w:val="single"/>
    </w:rPr>
  </w:style>
  <w:style w:type="table" w:styleId="Grilledutableau">
    <w:name w:val="Table Grid"/>
    <w:basedOn w:val="TableauNormal"/>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C495B"/>
    <w:rPr>
      <w:sz w:val="16"/>
      <w:szCs w:val="16"/>
    </w:rPr>
  </w:style>
  <w:style w:type="paragraph" w:styleId="Commentaire">
    <w:name w:val="annotation text"/>
    <w:basedOn w:val="Normal"/>
    <w:link w:val="CommentaireCar"/>
    <w:uiPriority w:val="99"/>
    <w:unhideWhenUsed/>
    <w:rsid w:val="009C495B"/>
    <w:rPr>
      <w:sz w:val="20"/>
      <w:szCs w:val="20"/>
    </w:rPr>
  </w:style>
  <w:style w:type="character" w:customStyle="1" w:styleId="CommentaireCar">
    <w:name w:val="Commentaire Car"/>
    <w:basedOn w:val="Policepardfaut"/>
    <w:link w:val="Commentaire"/>
    <w:uiPriority w:val="99"/>
    <w:rsid w:val="009C495B"/>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9C495B"/>
    <w:rPr>
      <w:b/>
      <w:bCs/>
    </w:rPr>
  </w:style>
  <w:style w:type="character" w:customStyle="1" w:styleId="ObjetducommentaireCar">
    <w:name w:val="Objet du commentaire Car"/>
    <w:basedOn w:val="CommentaireCar"/>
    <w:link w:val="Objetducommentaire"/>
    <w:uiPriority w:val="99"/>
    <w:semiHidden/>
    <w:rsid w:val="009C495B"/>
    <w:rPr>
      <w:rFonts w:ascii="Times New Roman" w:eastAsia="Times New Roman" w:hAnsi="Times New Roman" w:cs="Times New Roman"/>
      <w:b/>
      <w:bCs/>
      <w:sz w:val="20"/>
      <w:szCs w:val="20"/>
      <w:lang w:val="fr-FR"/>
    </w:rPr>
  </w:style>
  <w:style w:type="paragraph" w:customStyle="1" w:styleId="CP">
    <w:name w:val="CP"/>
    <w:basedOn w:val="Normal"/>
    <w:next w:val="Normal"/>
    <w:uiPriority w:val="99"/>
    <w:rsid w:val="008E2EBD"/>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 w:type="character" w:styleId="Mentionnonrsolue">
    <w:name w:val="Unresolved Mention"/>
    <w:basedOn w:val="Policepardfaut"/>
    <w:uiPriority w:val="99"/>
    <w:semiHidden/>
    <w:unhideWhenUsed/>
    <w:rsid w:val="00602857"/>
    <w:rPr>
      <w:color w:val="605E5C"/>
      <w:shd w:val="clear" w:color="auto" w:fill="E1DFDD"/>
    </w:rPr>
  </w:style>
  <w:style w:type="character" w:styleId="Lienhypertextesuivivisit">
    <w:name w:val="FollowedHyperlink"/>
    <w:basedOn w:val="Policepardfaut"/>
    <w:uiPriority w:val="99"/>
    <w:semiHidden/>
    <w:unhideWhenUsed/>
    <w:rsid w:val="00510DE4"/>
    <w:rPr>
      <w:color w:val="800080" w:themeColor="followedHyperlink"/>
      <w:u w:val="single"/>
    </w:rPr>
  </w:style>
  <w:style w:type="paragraph" w:styleId="Rvision">
    <w:name w:val="Revision"/>
    <w:hidden/>
    <w:uiPriority w:val="99"/>
    <w:semiHidden/>
    <w:rsid w:val="003B791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165">
      <w:bodyDiv w:val="1"/>
      <w:marLeft w:val="0"/>
      <w:marRight w:val="0"/>
      <w:marTop w:val="0"/>
      <w:marBottom w:val="0"/>
      <w:divBdr>
        <w:top w:val="none" w:sz="0" w:space="0" w:color="auto"/>
        <w:left w:val="none" w:sz="0" w:space="0" w:color="auto"/>
        <w:bottom w:val="none" w:sz="0" w:space="0" w:color="auto"/>
        <w:right w:val="none" w:sz="0" w:space="0" w:color="auto"/>
      </w:divBdr>
    </w:div>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sensosafe" TargetMode="External"/><Relationship Id="rId13" Type="http://schemas.openxmlformats.org/officeDocument/2006/relationships/image" Target="media/image3.jpeg"/><Relationship Id="rId18" Type="http://schemas.openxmlformats.org/officeDocument/2006/relationships/hyperlink" Target="https://www.poettinger.at/fr_fr/Newsroom/Pressebild/474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oettinger.at/fr_fr/Newsroom/Pressebild/4789"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poettinger.at/fr_fr/Newsroom/Pressebild/479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fr_fr/Newsroom/Pressebild/4790" TargetMode="External"/><Relationship Id="rId5" Type="http://schemas.openxmlformats.org/officeDocument/2006/relationships/webSettings" Target="webSettings.xml"/><Relationship Id="rId15" Type="http://schemas.openxmlformats.org/officeDocument/2006/relationships/hyperlink" Target="https://www.poettinger.at/fr_fr/Newsroom/Pressebild/4788"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poettinger.at/fr_fr/services/downloadcenter?docType=4&amp;prodKat=MW&amp;spra=F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7BFA2-E7A6-4387-8FA1-6F9D7A29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5278</Characters>
  <Application>Microsoft Office Word</Application>
  <DocSecurity>0</DocSecurity>
  <Lines>43</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PÖTTINGER Landtechnik GmbH</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SENSOSAFE</dc:subject>
  <dc:creator>steiing</dc:creator>
  <cp:lastModifiedBy>Dutter Dorothee</cp:lastModifiedBy>
  <cp:revision>9</cp:revision>
  <cp:lastPrinted>2020-12-01T12:56:00Z</cp:lastPrinted>
  <dcterms:created xsi:type="dcterms:W3CDTF">2021-05-19T15:15:00Z</dcterms:created>
  <dcterms:modified xsi:type="dcterms:W3CDTF">2021-06-17T11:43:00Z</dcterms:modified>
</cp:coreProperties>
</file>